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D01D8" w14:textId="4A5E546B" w:rsidR="008C278F" w:rsidRDefault="008C278F" w:rsidP="008C278F">
      <w:pPr>
        <w:pStyle w:val="Normlnweb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3"/>
          <w:szCs w:val="23"/>
        </w:rPr>
      </w:pPr>
      <w:r>
        <w:rPr>
          <w:noProof/>
          <w:color w:val="444444"/>
          <w:sz w:val="23"/>
          <w:szCs w:val="23"/>
        </w:rPr>
        <w:drawing>
          <wp:inline distT="0" distB="0" distL="0" distR="0" wp14:anchorId="0AE031A3" wp14:editId="269C0451">
            <wp:extent cx="5760720" cy="1802765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CAE30" w14:textId="77777777" w:rsidR="008C278F" w:rsidRDefault="008C278F" w:rsidP="008C278F">
      <w:pPr>
        <w:pStyle w:val="Normlnweb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 xml:space="preserve">Název </w:t>
      </w:r>
      <w:proofErr w:type="gramStart"/>
      <w:r>
        <w:rPr>
          <w:color w:val="444444"/>
          <w:sz w:val="23"/>
          <w:szCs w:val="23"/>
        </w:rPr>
        <w:t>projektu:   </w:t>
      </w:r>
      <w:proofErr w:type="gramEnd"/>
      <w:r>
        <w:rPr>
          <w:color w:val="444444"/>
          <w:sz w:val="23"/>
          <w:szCs w:val="23"/>
        </w:rPr>
        <w:t xml:space="preserve">                                                   Plchov Kanalizace a čistírna odpadních vod</w:t>
      </w:r>
    </w:p>
    <w:p w14:paraId="07D31E70" w14:textId="77777777" w:rsidR="008C278F" w:rsidRDefault="008C278F" w:rsidP="008C278F">
      <w:pPr>
        <w:pStyle w:val="Normlnweb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 xml:space="preserve">Registrační číslo </w:t>
      </w:r>
      <w:proofErr w:type="gramStart"/>
      <w:r>
        <w:rPr>
          <w:color w:val="444444"/>
          <w:sz w:val="23"/>
          <w:szCs w:val="23"/>
        </w:rPr>
        <w:t>projektu:   </w:t>
      </w:r>
      <w:proofErr w:type="gramEnd"/>
      <w:r>
        <w:rPr>
          <w:color w:val="444444"/>
          <w:sz w:val="23"/>
          <w:szCs w:val="23"/>
        </w:rPr>
        <w:t xml:space="preserve">                                CZ.05.1.30/0.0/0.0/16_042/0004818</w:t>
      </w:r>
    </w:p>
    <w:p w14:paraId="49436E9A" w14:textId="77777777" w:rsidR="008C278F" w:rsidRDefault="008C278F" w:rsidP="008C278F">
      <w:pPr>
        <w:pStyle w:val="Normlnweb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3"/>
          <w:szCs w:val="23"/>
        </w:rPr>
      </w:pPr>
      <w:proofErr w:type="gramStart"/>
      <w:r>
        <w:rPr>
          <w:color w:val="444444"/>
          <w:sz w:val="23"/>
          <w:szCs w:val="23"/>
        </w:rPr>
        <w:t>Příjemce:   </w:t>
      </w:r>
      <w:proofErr w:type="gramEnd"/>
      <w:r>
        <w:rPr>
          <w:color w:val="444444"/>
          <w:sz w:val="23"/>
          <w:szCs w:val="23"/>
        </w:rPr>
        <w:t xml:space="preserve">                                                              Obec Plchov</w:t>
      </w:r>
    </w:p>
    <w:p w14:paraId="3AF6E176" w14:textId="77777777" w:rsidR="008C278F" w:rsidRDefault="008C278F" w:rsidP="008C278F">
      <w:pPr>
        <w:pStyle w:val="Normlnweb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 xml:space="preserve">Datum zahájení </w:t>
      </w:r>
      <w:proofErr w:type="gramStart"/>
      <w:r>
        <w:rPr>
          <w:color w:val="444444"/>
          <w:sz w:val="23"/>
          <w:szCs w:val="23"/>
        </w:rPr>
        <w:t>realizace:   </w:t>
      </w:r>
      <w:proofErr w:type="gramEnd"/>
      <w:r>
        <w:rPr>
          <w:color w:val="444444"/>
          <w:sz w:val="23"/>
          <w:szCs w:val="23"/>
        </w:rPr>
        <w:t xml:space="preserve">                                 1. 4. 2018</w:t>
      </w:r>
    </w:p>
    <w:p w14:paraId="2C344BB4" w14:textId="77777777" w:rsidR="008C278F" w:rsidRDefault="008C278F" w:rsidP="008C278F">
      <w:pPr>
        <w:pStyle w:val="Normlnweb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 xml:space="preserve">Datum plánovaného ukončení </w:t>
      </w:r>
      <w:proofErr w:type="gramStart"/>
      <w:r>
        <w:rPr>
          <w:color w:val="444444"/>
          <w:sz w:val="23"/>
          <w:szCs w:val="23"/>
        </w:rPr>
        <w:t>projektu:   </w:t>
      </w:r>
      <w:proofErr w:type="gramEnd"/>
      <w:r>
        <w:rPr>
          <w:color w:val="444444"/>
          <w:sz w:val="23"/>
          <w:szCs w:val="23"/>
        </w:rPr>
        <w:t xml:space="preserve">       30. 11. 2020</w:t>
      </w:r>
    </w:p>
    <w:p w14:paraId="6D48F814" w14:textId="77777777" w:rsidR="008C278F" w:rsidRDefault="008C278F" w:rsidP="008C278F">
      <w:pPr>
        <w:pStyle w:val="Normlnweb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 </w:t>
      </w:r>
    </w:p>
    <w:p w14:paraId="2362003E" w14:textId="77777777" w:rsidR="008C278F" w:rsidRDefault="008C278F" w:rsidP="008C278F">
      <w:pPr>
        <w:pStyle w:val="Normlnweb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Stručný popis projektu:</w:t>
      </w:r>
    </w:p>
    <w:p w14:paraId="01B01070" w14:textId="77777777" w:rsidR="008C278F" w:rsidRDefault="008C278F" w:rsidP="008C278F">
      <w:pPr>
        <w:pStyle w:val="Normlnweb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 xml:space="preserve">Projekt řeší problematiku nevyhovujícího a dlouhodobě neudržitelného stavu vypouštění splaškové odpadní vody do Bakovského potoka, který je výrazně znečištěn. Realizací projektu dojde k výstavbě kanalizace v obci Plchov v délce 3,31 km a k výstavbě nové mechanicko-biologické ČOV o kapacitě 200. Rozsah nově navrženého systému zajistí důsledné odkanalizování.  Realizací projektu bude možno odstranit znečištění 7,06 t/rok </w:t>
      </w:r>
      <w:proofErr w:type="spellStart"/>
      <w:r>
        <w:rPr>
          <w:color w:val="444444"/>
          <w:sz w:val="23"/>
          <w:szCs w:val="23"/>
        </w:rPr>
        <w:t>CHSKCr</w:t>
      </w:r>
      <w:proofErr w:type="spellEnd"/>
      <w:r>
        <w:rPr>
          <w:color w:val="444444"/>
          <w:sz w:val="23"/>
          <w:szCs w:val="23"/>
        </w:rPr>
        <w:t>, 3,32 t/rok NL, 0,</w:t>
      </w:r>
      <w:proofErr w:type="gramStart"/>
      <w:r>
        <w:rPr>
          <w:color w:val="444444"/>
          <w:sz w:val="23"/>
          <w:szCs w:val="23"/>
        </w:rPr>
        <w:t>12  t</w:t>
      </w:r>
      <w:proofErr w:type="gramEnd"/>
      <w:r>
        <w:rPr>
          <w:color w:val="444444"/>
          <w:sz w:val="23"/>
          <w:szCs w:val="23"/>
        </w:rPr>
        <w:t xml:space="preserve">/rok P </w:t>
      </w:r>
      <w:proofErr w:type="spellStart"/>
      <w:r>
        <w:rPr>
          <w:color w:val="444444"/>
          <w:sz w:val="23"/>
          <w:szCs w:val="23"/>
        </w:rPr>
        <w:t>Celk</w:t>
      </w:r>
      <w:proofErr w:type="spellEnd"/>
      <w:r>
        <w:rPr>
          <w:color w:val="444444"/>
          <w:sz w:val="23"/>
          <w:szCs w:val="23"/>
        </w:rPr>
        <w:t xml:space="preserve">., 0,53 t/rok N </w:t>
      </w:r>
      <w:proofErr w:type="spellStart"/>
      <w:r>
        <w:rPr>
          <w:color w:val="444444"/>
          <w:sz w:val="23"/>
          <w:szCs w:val="23"/>
        </w:rPr>
        <w:t>Celk</w:t>
      </w:r>
      <w:proofErr w:type="spellEnd"/>
      <w:r>
        <w:rPr>
          <w:color w:val="444444"/>
          <w:sz w:val="23"/>
          <w:szCs w:val="23"/>
        </w:rPr>
        <w:t>.</w:t>
      </w:r>
    </w:p>
    <w:p w14:paraId="5A7337DB" w14:textId="77777777" w:rsidR="008C278F" w:rsidRDefault="008C278F" w:rsidP="008C278F">
      <w:pPr>
        <w:pStyle w:val="Normlnweb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Cílem projektu je vyřešit nevyhovující situaci, odkanalizovat obec Plchov a zajistit efektivní čištění odpadních vod na navržené ČOV. Vyčištěná odpadní voda bude následně odváděna do Bakovského potoka.</w:t>
      </w:r>
    </w:p>
    <w:p w14:paraId="1132BBFC" w14:textId="77777777" w:rsidR="008C278F" w:rsidRDefault="008C278F" w:rsidP="008C278F">
      <w:pPr>
        <w:pStyle w:val="Normlnweb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 </w:t>
      </w:r>
    </w:p>
    <w:p w14:paraId="62625A7B" w14:textId="77777777" w:rsidR="008C278F" w:rsidRDefault="008C278F" w:rsidP="008C278F">
      <w:pPr>
        <w:pStyle w:val="Normlnweb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 xml:space="preserve">Celkové způsobilé </w:t>
      </w:r>
      <w:proofErr w:type="gramStart"/>
      <w:r>
        <w:rPr>
          <w:color w:val="444444"/>
          <w:sz w:val="23"/>
          <w:szCs w:val="23"/>
        </w:rPr>
        <w:t>výdaje:   </w:t>
      </w:r>
      <w:proofErr w:type="gramEnd"/>
      <w:r>
        <w:rPr>
          <w:color w:val="444444"/>
          <w:sz w:val="23"/>
          <w:szCs w:val="23"/>
        </w:rPr>
        <w:t>                       18 851 660,25 Kč</w:t>
      </w:r>
    </w:p>
    <w:p w14:paraId="723619C4" w14:textId="77777777" w:rsidR="008C278F" w:rsidRDefault="008C278F" w:rsidP="008C278F">
      <w:pPr>
        <w:pStyle w:val="Normlnweb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 xml:space="preserve">Dotace </w:t>
      </w:r>
      <w:proofErr w:type="gramStart"/>
      <w:r>
        <w:rPr>
          <w:color w:val="444444"/>
          <w:sz w:val="23"/>
          <w:szCs w:val="23"/>
        </w:rPr>
        <w:t>EU:   </w:t>
      </w:r>
      <w:proofErr w:type="gramEnd"/>
      <w:r>
        <w:rPr>
          <w:color w:val="444444"/>
          <w:sz w:val="23"/>
          <w:szCs w:val="23"/>
        </w:rPr>
        <w:t xml:space="preserve">                                                16 023 911,21 Kč</w:t>
      </w:r>
    </w:p>
    <w:p w14:paraId="2087626D" w14:textId="77777777" w:rsidR="008C278F" w:rsidRDefault="008C278F" w:rsidP="008C278F">
      <w:pPr>
        <w:pStyle w:val="Normlnweb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 xml:space="preserve">Příspěvek příjemce </w:t>
      </w:r>
      <w:proofErr w:type="gramStart"/>
      <w:r>
        <w:rPr>
          <w:color w:val="444444"/>
          <w:sz w:val="23"/>
          <w:szCs w:val="23"/>
        </w:rPr>
        <w:t>podpory:   </w:t>
      </w:r>
      <w:proofErr w:type="gramEnd"/>
      <w:r>
        <w:rPr>
          <w:color w:val="444444"/>
          <w:sz w:val="23"/>
          <w:szCs w:val="23"/>
        </w:rPr>
        <w:t>                 2 827 749,04 Kč</w:t>
      </w:r>
    </w:p>
    <w:p w14:paraId="04D7AA92" w14:textId="77777777" w:rsidR="008C278F" w:rsidRDefault="008C278F" w:rsidP="008C278F">
      <w:pPr>
        <w:pStyle w:val="Normlnweb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 </w:t>
      </w:r>
    </w:p>
    <w:p w14:paraId="60B754A4" w14:textId="77777777" w:rsidR="008C278F" w:rsidRDefault="008C278F" w:rsidP="008C278F">
      <w:pPr>
        <w:pStyle w:val="Normlnweb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Tento projekt je spolufinancován Evropskou unií – Fondem soudržnosti v rámci Operačního programu Životní prostředí.</w:t>
      </w:r>
    </w:p>
    <w:p w14:paraId="2A31E737" w14:textId="77777777" w:rsidR="00287AD1" w:rsidRDefault="00287AD1"/>
    <w:sectPr w:rsidR="00287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AE"/>
    <w:rsid w:val="00287AD1"/>
    <w:rsid w:val="007F5FAE"/>
    <w:rsid w:val="008C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CDB58"/>
  <w15:chartTrackingRefBased/>
  <w15:docId w15:val="{5F0955F5-67F3-4C86-808A-3A0F00F4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C2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PLechatá</dc:creator>
  <cp:keywords/>
  <dc:description/>
  <cp:lastModifiedBy>Petra PLechatá</cp:lastModifiedBy>
  <cp:revision>2</cp:revision>
  <dcterms:created xsi:type="dcterms:W3CDTF">2020-09-13T08:20:00Z</dcterms:created>
  <dcterms:modified xsi:type="dcterms:W3CDTF">2020-09-13T08:20:00Z</dcterms:modified>
</cp:coreProperties>
</file>